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tabs>
          <w:tab w:val="left" w:pos="4860"/>
        </w:tabs>
        <w:spacing w:before="240" w:line="18.818181818181817"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shd w:fill="ffffff" w:val="clear"/>
        <w:tabs>
          <w:tab w:val="left" w:pos="4860"/>
        </w:tabs>
        <w:spacing w:before="240" w:line="18.818181818181817" w:lineRule="auto"/>
        <w:ind w:left="0" w:firstLine="0"/>
        <w:jc w:val="both"/>
        <w:rPr>
          <w:sz w:val="24"/>
          <w:szCs w:val="24"/>
        </w:rPr>
      </w:pPr>
      <w:r w:rsidDel="00000000" w:rsidR="00000000" w:rsidRPr="00000000">
        <w:rPr>
          <w:rtl w:val="0"/>
        </w:rPr>
      </w:r>
    </w:p>
    <w:p w:rsidR="00000000" w:rsidDel="00000000" w:rsidP="00000000" w:rsidRDefault="00000000" w:rsidRPr="00000000" w14:paraId="00000005">
      <w:pPr>
        <w:spacing w:after="240" w:line="276" w:lineRule="auto"/>
        <w:ind w:left="5245" w:firstLine="0"/>
        <w:jc w:val="both"/>
        <w:rPr>
          <w:sz w:val="24"/>
          <w:szCs w:val="24"/>
        </w:rPr>
      </w:pPr>
      <w:r w:rsidDel="00000000" w:rsidR="00000000" w:rsidRPr="00000000">
        <w:rPr>
          <w:sz w:val="24"/>
          <w:szCs w:val="24"/>
          <w:highlight w:val="yellow"/>
          <w:rtl w:val="0"/>
        </w:rPr>
        <w:t xml:space="preserve">[adresse du service des impôts des entreprises dont relève la société</w:t>
      </w:r>
      <w:r w:rsidDel="00000000" w:rsidR="00000000" w:rsidRPr="00000000">
        <w:rPr>
          <w:sz w:val="24"/>
          <w:szCs w:val="24"/>
          <w:rtl w:val="0"/>
        </w:rPr>
        <w:t xml:space="preserve">]</w:t>
      </w:r>
    </w:p>
    <w:p w:rsidR="00000000" w:rsidDel="00000000" w:rsidP="00000000" w:rsidRDefault="00000000" w:rsidRPr="00000000" w14:paraId="00000006">
      <w:pPr>
        <w:spacing w:after="240" w:line="276" w:lineRule="auto"/>
        <w:ind w:left="5245" w:firstLine="0"/>
        <w:jc w:val="both"/>
        <w:rPr>
          <w:sz w:val="24"/>
          <w:szCs w:val="24"/>
        </w:rPr>
      </w:pPr>
      <w:r w:rsidDel="00000000" w:rsidR="00000000" w:rsidRPr="00000000">
        <w:rPr>
          <w:rtl w:val="0"/>
        </w:rPr>
      </w:r>
    </w:p>
    <w:p w:rsidR="00000000" w:rsidDel="00000000" w:rsidP="00000000" w:rsidRDefault="00000000" w:rsidRPr="00000000" w14:paraId="00000007">
      <w:pPr>
        <w:spacing w:after="200" w:lineRule="auto"/>
        <w:jc w:val="both"/>
        <w:rPr>
          <w:i w:val="1"/>
          <w:sz w:val="24"/>
          <w:szCs w:val="24"/>
        </w:rPr>
      </w:pPr>
      <w:r w:rsidDel="00000000" w:rsidR="00000000" w:rsidRPr="00000000">
        <w:rPr>
          <w:i w:val="1"/>
          <w:sz w:val="24"/>
          <w:szCs w:val="24"/>
          <w:rtl w:val="0"/>
        </w:rPr>
        <w:t xml:space="preserve">Par lettre RAR</w:t>
      </w:r>
    </w:p>
    <w:p w:rsidR="00000000" w:rsidDel="00000000" w:rsidP="00000000" w:rsidRDefault="00000000" w:rsidRPr="00000000" w14:paraId="00000008">
      <w:pPr>
        <w:spacing w:after="240" w:line="276" w:lineRule="auto"/>
        <w:jc w:val="both"/>
        <w:rPr>
          <w:b w:val="1"/>
          <w:sz w:val="24"/>
          <w:szCs w:val="24"/>
          <w:u w:val="single"/>
        </w:rPr>
      </w:pPr>
      <w:r w:rsidDel="00000000" w:rsidR="00000000" w:rsidRPr="00000000">
        <w:rPr>
          <w:rtl w:val="0"/>
        </w:rPr>
      </w:r>
    </w:p>
    <w:p w:rsidR="00000000" w:rsidDel="00000000" w:rsidP="00000000" w:rsidRDefault="00000000" w:rsidRPr="00000000" w14:paraId="00000009">
      <w:pPr>
        <w:spacing w:after="200" w:line="276" w:lineRule="auto"/>
        <w:rPr>
          <w:b w:val="1"/>
          <w:sz w:val="24"/>
          <w:szCs w:val="24"/>
        </w:rPr>
      </w:pPr>
      <w:bookmarkStart w:colFirst="0" w:colLast="0" w:name="_gjdgxs" w:id="0"/>
      <w:bookmarkEnd w:id="0"/>
      <w:r w:rsidDel="00000000" w:rsidR="00000000" w:rsidRPr="00000000">
        <w:rPr>
          <w:b w:val="1"/>
          <w:sz w:val="24"/>
          <w:szCs w:val="24"/>
          <w:u w:val="single"/>
          <w:rtl w:val="0"/>
        </w:rPr>
        <w:t xml:space="preserve">Objet</w:t>
      </w:r>
      <w:r w:rsidDel="00000000" w:rsidR="00000000" w:rsidRPr="00000000">
        <w:rPr>
          <w:b w:val="1"/>
          <w:sz w:val="24"/>
          <w:szCs w:val="24"/>
          <w:rtl w:val="0"/>
        </w:rPr>
        <w:t xml:space="preserve"> :</w:t>
      </w:r>
      <w:r w:rsidDel="00000000" w:rsidR="00000000" w:rsidRPr="00000000">
        <w:rPr>
          <w:b w:val="1"/>
          <w:sz w:val="24"/>
          <w:szCs w:val="24"/>
          <w:rtl w:val="0"/>
        </w:rPr>
        <w:t xml:space="preserve">  [</w:t>
      </w:r>
      <w:r w:rsidDel="00000000" w:rsidR="00000000" w:rsidRPr="00000000">
        <w:rPr>
          <w:b w:val="1"/>
          <w:i w:val="1"/>
          <w:sz w:val="24"/>
          <w:szCs w:val="24"/>
          <w:highlight w:val="yellow"/>
          <w:rtl w:val="0"/>
        </w:rPr>
        <w:t xml:space="preserve">nom de la société</w:t>
      </w:r>
      <w:r w:rsidDel="00000000" w:rsidR="00000000" w:rsidRPr="00000000">
        <w:rPr>
          <w:b w:val="1"/>
          <w:sz w:val="24"/>
          <w:szCs w:val="24"/>
          <w:rtl w:val="0"/>
        </w:rPr>
        <w:t xml:space="preserve">] – demande de saisine de la Commission Départementale des Impôts Directs et des Taxes sur le Chiffre d’Affaires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tabs>
          <w:tab w:val="left" w:pos="2443"/>
        </w:tabs>
        <w:jc w:val="both"/>
        <w:rPr>
          <w:i w:val="1"/>
          <w:sz w:val="24"/>
          <w:szCs w:val="24"/>
          <w:u w:val="single"/>
        </w:rPr>
      </w:pPr>
      <w:r w:rsidDel="00000000" w:rsidR="00000000" w:rsidRPr="00000000">
        <w:rPr>
          <w:i w:val="1"/>
          <w:sz w:val="24"/>
          <w:szCs w:val="24"/>
          <w:u w:val="single"/>
          <w:rtl w:val="0"/>
        </w:rPr>
        <w:t xml:space="preserve">A l’attention de </w:t>
      </w:r>
      <w:r w:rsidDel="00000000" w:rsidR="00000000" w:rsidRPr="00000000">
        <w:rPr>
          <w:i w:val="1"/>
          <w:sz w:val="24"/>
          <w:szCs w:val="24"/>
          <w:highlight w:val="yellow"/>
          <w:u w:val="single"/>
          <w:rtl w:val="0"/>
        </w:rPr>
        <w:t xml:space="preserve">Monsieur/Madame</w:t>
      </w:r>
      <w:r w:rsidDel="00000000" w:rsidR="00000000" w:rsidRPr="00000000">
        <w:rPr>
          <w:i w:val="1"/>
          <w:sz w:val="24"/>
          <w:szCs w:val="24"/>
          <w:u w:val="single"/>
          <w:rtl w:val="0"/>
        </w:rPr>
        <w:t xml:space="preserve"> </w:t>
      </w:r>
      <w:r w:rsidDel="00000000" w:rsidR="00000000" w:rsidRPr="00000000">
        <w:rPr>
          <w:sz w:val="24"/>
          <w:szCs w:val="24"/>
          <w:u w:val="single"/>
          <w:rtl w:val="0"/>
        </w:rPr>
        <w:t xml:space="preserve">[</w:t>
      </w:r>
      <w:r w:rsidDel="00000000" w:rsidR="00000000" w:rsidRPr="00000000">
        <w:rPr>
          <w:i w:val="1"/>
          <w:sz w:val="24"/>
          <w:szCs w:val="24"/>
          <w:highlight w:val="yellow"/>
          <w:u w:val="single"/>
          <w:rtl w:val="0"/>
        </w:rPr>
        <w:t xml:space="preserve">nom de l’inspecteur des finances publiques ayant réalisé la vérification de comptabilité</w:t>
      </w:r>
      <w:r w:rsidDel="00000000" w:rsidR="00000000" w:rsidRPr="00000000">
        <w:rPr>
          <w:sz w:val="24"/>
          <w:szCs w:val="24"/>
          <w:u w:val="single"/>
          <w:rtl w:val="0"/>
        </w:rPr>
        <w:t xml:space="preserve">]</w:t>
      </w:r>
      <w:r w:rsidDel="00000000" w:rsidR="00000000" w:rsidRPr="00000000">
        <w:rPr>
          <w:rtl w:val="0"/>
        </w:rPr>
      </w:r>
    </w:p>
    <w:p w:rsidR="00000000" w:rsidDel="00000000" w:rsidP="00000000" w:rsidRDefault="00000000" w:rsidRPr="00000000" w14:paraId="0000000D">
      <w:pPr>
        <w:spacing w:line="276" w:lineRule="auto"/>
        <w:jc w:val="both"/>
        <w:rPr>
          <w:sz w:val="24"/>
          <w:szCs w:val="24"/>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i w:val="1"/>
          <w:sz w:val="24"/>
          <w:szCs w:val="24"/>
          <w:highlight w:val="yellow"/>
          <w:rtl w:val="0"/>
        </w:rPr>
        <w:t xml:space="preserve">Monsieur l’Inspecteur / Madame l’Inspectrice</w:t>
      </w:r>
      <w:r w:rsidDel="00000000" w:rsidR="00000000" w:rsidRPr="00000000">
        <w:rPr>
          <w:sz w:val="24"/>
          <w:szCs w:val="24"/>
          <w:rtl w:val="0"/>
        </w:rPr>
        <w:t xml:space="preserve">,</w:t>
      </w:r>
    </w:p>
    <w:p w:rsidR="00000000" w:rsidDel="00000000" w:rsidP="00000000" w:rsidRDefault="00000000" w:rsidRPr="00000000" w14:paraId="00000010">
      <w:pPr>
        <w:spacing w:line="276" w:lineRule="auto"/>
        <w:jc w:val="both"/>
        <w:rPr>
          <w:sz w:val="24"/>
          <w:szCs w:val="24"/>
        </w:rPr>
      </w:pPr>
      <w:r w:rsidDel="00000000" w:rsidR="00000000" w:rsidRPr="00000000">
        <w:rPr>
          <w:rtl w:val="0"/>
        </w:rPr>
      </w:r>
    </w:p>
    <w:p w:rsidR="00000000" w:rsidDel="00000000" w:rsidP="00000000" w:rsidRDefault="00000000" w:rsidRPr="00000000" w14:paraId="00000011">
      <w:pPr>
        <w:spacing w:line="276" w:lineRule="auto"/>
        <w:jc w:val="both"/>
        <w:rPr>
          <w:sz w:val="24"/>
          <w:szCs w:val="24"/>
        </w:rPr>
      </w:pPr>
      <w:r w:rsidDel="00000000" w:rsidR="00000000" w:rsidRPr="00000000">
        <w:rPr>
          <w:sz w:val="24"/>
          <w:szCs w:val="24"/>
          <w:rtl w:val="0"/>
        </w:rPr>
        <w:t xml:space="preserve">Nous faisons suite à la réponse aux observations du contribuable en date du [</w:t>
      </w:r>
      <w:r w:rsidDel="00000000" w:rsidR="00000000" w:rsidRPr="00000000">
        <w:rPr>
          <w:i w:val="1"/>
          <w:sz w:val="24"/>
          <w:szCs w:val="24"/>
          <w:highlight w:val="yellow"/>
          <w:rtl w:val="0"/>
        </w:rPr>
        <w:t xml:space="preserve">date</w:t>
      </w:r>
      <w:r w:rsidDel="00000000" w:rsidR="00000000" w:rsidRPr="00000000">
        <w:rPr>
          <w:sz w:val="24"/>
          <w:szCs w:val="24"/>
          <w:rtl w:val="0"/>
        </w:rPr>
        <w:t xml:space="preserve">] (modèle 3926) que vous avez adressée à la société </w:t>
      </w:r>
      <w:r w:rsidDel="00000000" w:rsidR="00000000" w:rsidRPr="00000000">
        <w:rPr>
          <w:sz w:val="24"/>
          <w:szCs w:val="24"/>
          <w:rtl w:val="0"/>
        </w:rPr>
        <w:t xml:space="preserve">[</w:t>
      </w:r>
      <w:r w:rsidDel="00000000" w:rsidR="00000000" w:rsidRPr="00000000">
        <w:rPr>
          <w:i w:val="1"/>
          <w:sz w:val="24"/>
          <w:szCs w:val="24"/>
          <w:highlight w:val="yellow"/>
          <w:rtl w:val="0"/>
        </w:rPr>
        <w:t xml:space="preserve">nom de la société</w:t>
      </w:r>
      <w:r w:rsidDel="00000000" w:rsidR="00000000" w:rsidRPr="00000000">
        <w:rPr>
          <w:sz w:val="24"/>
          <w:szCs w:val="24"/>
          <w:rtl w:val="0"/>
        </w:rPr>
        <w:t xml:space="preserve">] </w:t>
      </w:r>
      <w:r w:rsidDel="00000000" w:rsidR="00000000" w:rsidRPr="00000000">
        <w:rPr>
          <w:sz w:val="24"/>
          <w:szCs w:val="24"/>
          <w:rtl w:val="0"/>
        </w:rPr>
        <w:t xml:space="preserve">dans le cadre de la vérification de comptabilité dont la société a fait l’objet du [</w:t>
      </w:r>
      <w:r w:rsidDel="00000000" w:rsidR="00000000" w:rsidRPr="00000000">
        <w:rPr>
          <w:i w:val="1"/>
          <w:sz w:val="24"/>
          <w:szCs w:val="24"/>
          <w:highlight w:val="yellow"/>
          <w:rtl w:val="0"/>
        </w:rPr>
        <w:t xml:space="preserve">date du début des opérations de vérification</w:t>
      </w:r>
      <w:r w:rsidDel="00000000" w:rsidR="00000000" w:rsidRPr="00000000">
        <w:rPr>
          <w:sz w:val="24"/>
          <w:szCs w:val="24"/>
          <w:rtl w:val="0"/>
        </w:rPr>
        <w:t xml:space="preserve">] au [</w:t>
      </w:r>
      <w:r w:rsidDel="00000000" w:rsidR="00000000" w:rsidRPr="00000000">
        <w:rPr>
          <w:i w:val="1"/>
          <w:sz w:val="24"/>
          <w:szCs w:val="24"/>
          <w:highlight w:val="yellow"/>
          <w:rtl w:val="0"/>
        </w:rPr>
        <w:t xml:space="preserve">date de fin des opérations de vérification</w:t>
      </w:r>
      <w:r w:rsidDel="00000000" w:rsidR="00000000" w:rsidRPr="00000000">
        <w:rPr>
          <w:sz w:val="24"/>
          <w:szCs w:val="24"/>
          <w:rtl w:val="0"/>
        </w:rPr>
        <w:t xml:space="preserve">].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120" w:lineRule="auto"/>
        <w:jc w:val="both"/>
        <w:rPr>
          <w:sz w:val="24"/>
          <w:szCs w:val="24"/>
        </w:rPr>
      </w:pPr>
      <w:bookmarkStart w:colFirst="0" w:colLast="0" w:name="_gjdgxs" w:id="0"/>
      <w:bookmarkEnd w:id="0"/>
      <w:r w:rsidDel="00000000" w:rsidR="00000000" w:rsidRPr="00000000">
        <w:rPr>
          <w:sz w:val="24"/>
          <w:szCs w:val="24"/>
          <w:rtl w:val="0"/>
        </w:rPr>
        <w:t xml:space="preserve">Constatant la persistance du désaccord entre notre société et l’administration fiscale, nous sollicitons la saisine de la Commission Départementale des Impôts Directs et des Taxes sur le Chiffre d'affaires pour les impositions contestées.</w:t>
      </w:r>
    </w:p>
    <w:p w:rsidR="00000000" w:rsidDel="00000000" w:rsidP="00000000" w:rsidRDefault="00000000" w:rsidRPr="00000000" w14:paraId="00000014">
      <w:pPr>
        <w:spacing w:line="276" w:lineRule="auto"/>
        <w:jc w:val="both"/>
        <w:rPr>
          <w:sz w:val="24"/>
          <w:szCs w:val="24"/>
        </w:rPr>
      </w:pPr>
      <w:r w:rsidDel="00000000" w:rsidR="00000000" w:rsidRPr="00000000">
        <w:rPr>
          <w:rtl w:val="0"/>
        </w:rPr>
      </w:r>
    </w:p>
    <w:p w:rsidR="00000000" w:rsidDel="00000000" w:rsidP="00000000" w:rsidRDefault="00000000" w:rsidRPr="00000000" w14:paraId="00000015">
      <w:pPr>
        <w:spacing w:line="276" w:lineRule="auto"/>
        <w:jc w:val="both"/>
        <w:rPr>
          <w:sz w:val="24"/>
          <w:szCs w:val="24"/>
        </w:rPr>
      </w:pPr>
      <w:r w:rsidDel="00000000" w:rsidR="00000000" w:rsidRPr="00000000">
        <w:rPr>
          <w:sz w:val="24"/>
          <w:szCs w:val="24"/>
          <w:rtl w:val="0"/>
        </w:rPr>
        <w:t xml:space="preserve">Nous vous prions de croire, </w:t>
      </w:r>
      <w:r w:rsidDel="00000000" w:rsidR="00000000" w:rsidRPr="00000000">
        <w:rPr>
          <w:i w:val="1"/>
          <w:sz w:val="24"/>
          <w:szCs w:val="24"/>
          <w:highlight w:val="yellow"/>
          <w:rtl w:val="0"/>
        </w:rPr>
        <w:t xml:space="preserve">Monsieur l’Inspecteur / Madame l’Inspectrice</w:t>
      </w:r>
      <w:r w:rsidDel="00000000" w:rsidR="00000000" w:rsidRPr="00000000">
        <w:rPr>
          <w:sz w:val="24"/>
          <w:szCs w:val="24"/>
          <w:rtl w:val="0"/>
        </w:rPr>
        <w:t xml:space="preserve">, en l’assurance de notre considération distinguée.</w:t>
      </w:r>
    </w:p>
    <w:p w:rsidR="00000000" w:rsidDel="00000000" w:rsidP="00000000" w:rsidRDefault="00000000" w:rsidRPr="00000000" w14:paraId="0000001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ind w:firstLine="709"/>
        <w:jc w:val="both"/>
        <w:rPr>
          <w:sz w:val="24"/>
          <w:szCs w:val="24"/>
        </w:rPr>
      </w:pPr>
      <w:r w:rsidDel="00000000" w:rsidR="00000000" w:rsidRPr="00000000">
        <w:rPr>
          <w:rFonts w:ascii="Georgia" w:cs="Georgia" w:eastAsia="Georgia" w:hAnsi="Georgia"/>
          <w:rtl w:val="0"/>
        </w:rPr>
        <w:t xml:space="preserve"> </w:t>
      </w:r>
      <w:r w:rsidDel="00000000" w:rsidR="00000000" w:rsidRPr="00000000">
        <w:rPr>
          <w:sz w:val="24"/>
          <w:szCs w:val="24"/>
          <w:rtl w:val="0"/>
        </w:rPr>
        <w:t xml:space="preserve"> </w:t>
      </w:r>
    </w:p>
    <w:p w:rsidR="00000000" w:rsidDel="00000000" w:rsidP="00000000" w:rsidRDefault="00000000" w:rsidRPr="00000000" w14:paraId="00000018">
      <w:pPr>
        <w:ind w:firstLine="709"/>
        <w:jc w:val="both"/>
        <w:rPr>
          <w:sz w:val="24"/>
          <w:szCs w:val="24"/>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sz w:val="24"/>
          <w:szCs w:val="24"/>
          <w:rtl w:val="0"/>
        </w:rPr>
        <w:t xml:space="preserve">[</w:t>
      </w:r>
      <w:r w:rsidDel="00000000" w:rsidR="00000000" w:rsidRPr="00000000">
        <w:rPr>
          <w:i w:val="1"/>
          <w:sz w:val="24"/>
          <w:szCs w:val="24"/>
          <w:highlight w:val="yellow"/>
          <w:rtl w:val="0"/>
        </w:rPr>
        <w:t xml:space="preserve">Signature du représentant légal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B">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C">
      <w:pPr>
        <w:spacing w:after="200" w:line="276" w:lineRule="auto"/>
        <w:ind w:left="5664" w:firstLine="0"/>
        <w:jc w:val="both"/>
        <w:rPr>
          <w:sz w:val="24"/>
          <w:szCs w:val="24"/>
        </w:rPr>
      </w:pPr>
      <w:r w:rsidDel="00000000" w:rsidR="00000000" w:rsidRPr="00000000">
        <w:rPr>
          <w:sz w:val="24"/>
          <w:szCs w:val="24"/>
          <w:rtl w:val="0"/>
        </w:rPr>
        <w:t xml:space="preserve">Fait à [</w:t>
      </w:r>
      <w:r w:rsidDel="00000000" w:rsidR="00000000" w:rsidRPr="00000000">
        <w:rPr>
          <w:i w:val="1"/>
          <w:sz w:val="24"/>
          <w:szCs w:val="24"/>
          <w:highlight w:val="yellow"/>
          <w:rtl w:val="0"/>
        </w:rPr>
        <w:t xml:space="preserve">lieu</w:t>
      </w:r>
      <w:r w:rsidDel="00000000" w:rsidR="00000000" w:rsidRPr="00000000">
        <w:rPr>
          <w:sz w:val="24"/>
          <w:szCs w:val="24"/>
          <w:rtl w:val="0"/>
        </w:rPr>
        <w:t xml:space="preserve">], le [</w:t>
      </w:r>
      <w:r w:rsidDel="00000000" w:rsidR="00000000" w:rsidRPr="00000000">
        <w:rPr>
          <w:i w:val="1"/>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1D">
      <w:pPr>
        <w:spacing w:after="200" w:line="276" w:lineRule="auto"/>
        <w:ind w:left="4956" w:firstLine="6.000000000000227"/>
        <w:jc w:val="both"/>
        <w:rPr/>
      </w:pPr>
      <w:r w:rsidDel="00000000" w:rsidR="00000000" w:rsidRPr="00000000">
        <w:rPr>
          <w:sz w:val="24"/>
          <w:szCs w:val="24"/>
          <w:rtl w:val="0"/>
        </w:rPr>
        <w:t xml:space="preserve">(</w:t>
      </w:r>
      <w:r w:rsidDel="00000000" w:rsidR="00000000" w:rsidRPr="00000000">
        <w:rPr>
          <w:i w:val="1"/>
          <w:sz w:val="24"/>
          <w:szCs w:val="24"/>
          <w:highlight w:val="yellow"/>
          <w:rtl w:val="0"/>
        </w:rPr>
        <w:t xml:space="preserve">Signature manuscrite de la personne engageant l’entreprise étrangère</w:t>
      </w:r>
      <w:r w:rsidDel="00000000" w:rsidR="00000000" w:rsidRPr="00000000">
        <w:rPr>
          <w:sz w:val="24"/>
          <w:szCs w:val="24"/>
          <w:rtl w:val="0"/>
        </w:rPr>
        <w:t xml:space="preserve">)</w:t>
      </w: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275"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25">
    <w:pPr>
      <w:widowControl w:val="0"/>
      <w:jc w:val="both"/>
      <w:rPr>
        <w:i w:val="1"/>
        <w:color w:val="999999"/>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27">
    <w:pPr>
      <w:widowControl w:val="0"/>
      <w:jc w:val="both"/>
      <w:rPr>
        <w:i w:val="1"/>
        <w:color w:val="999999"/>
        <w:sz w:val="18"/>
        <w:szCs w:val="18"/>
      </w:rPr>
    </w:pPr>
    <w:r w:rsidDel="00000000" w:rsidR="00000000" w:rsidRPr="00000000">
      <w:rPr>
        <w:i w:val="1"/>
        <w:color w:val="999999"/>
        <w:sz w:val="18"/>
        <w:szCs w:val="18"/>
        <w:rtl w:val="0"/>
      </w:rPr>
      <w:t xml:space="preserve">Wisetax est la marque sous laquelle la société Avocode société par actions simplifiée unipersonnelle (SASU) au capital de 1000 €, sis 36 rue Breteuil 13006 Marseille, immatriculée au registre du commerce et des sociétés de Marseille sous le numéro de SIREN  837 636 356</w:t>
    </w:r>
  </w:p>
  <w:p w:rsidR="00000000" w:rsidDel="00000000" w:rsidP="00000000" w:rsidRDefault="00000000" w:rsidRPr="00000000" w14:paraId="00000028">
    <w:pPr>
      <w:widowControl w:val="0"/>
      <w:spacing w:after="100" w:lineRule="auto"/>
      <w:ind w:left="0" w:firstLine="0"/>
      <w:rPr>
        <w:color w:val="b7b7b7"/>
        <w:sz w:val="18"/>
        <w:szCs w:val="18"/>
      </w:rPr>
    </w:pPr>
    <w:r w:rsidDel="00000000" w:rsidR="00000000" w:rsidRPr="00000000">
      <w:rPr>
        <w:i w:val="1"/>
        <w:color w:val="999999"/>
        <w:sz w:val="18"/>
        <w:szCs w:val="18"/>
        <w:rtl w:val="0"/>
      </w:rPr>
      <w:t xml:space="preserve"> T: +33 (0) 637 681 353 - contact@wisetax.fr </w:t>
    </w:r>
    <w:r w:rsidDel="00000000" w:rsidR="00000000" w:rsidRPr="00000000">
      <w:rPr>
        <w:rtl w:val="0"/>
      </w:rPr>
    </w:r>
  </w:p>
  <w:p w:rsidR="00000000" w:rsidDel="00000000" w:rsidP="00000000" w:rsidRDefault="00000000" w:rsidRPr="00000000" w14:paraId="00000029">
    <w:pPr>
      <w:widowControl w:val="0"/>
      <w:jc w:val="both"/>
      <w:rPr>
        <w:i w:val="1"/>
        <w:color w:val="99999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spacing w:after="100" w:lineRule="auto"/>
      <w:ind w:left="4818.897637795276" w:firstLine="0"/>
      <w:jc w:val="right"/>
      <w:rPr>
        <w:color w:val="b7b7b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-247649</wp:posOffset>
          </wp:positionV>
          <wp:extent cx="2214563" cy="77212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1F">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p w:rsidR="00000000" w:rsidDel="00000000" w:rsidP="00000000" w:rsidRDefault="00000000" w:rsidRPr="00000000" w14:paraId="00000020">
    <w:pPr>
      <w:widowControl w:val="0"/>
      <w:spacing w:after="100"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spacing w:after="100" w:lineRule="auto"/>
      <w:ind w:left="4818.897637795276" w:firstLine="0"/>
      <w:rPr>
        <w:color w:val="999999"/>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-342899</wp:posOffset>
          </wp:positionV>
          <wp:extent cx="2214563" cy="7721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23">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